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2C" w:rsidRDefault="00E8672C">
      <w:pPr>
        <w:rPr>
          <w:rStyle w:val="ft0"/>
          <w:rFonts w:ascii="Arial" w:hAnsi="Arial" w:cs="Arial"/>
          <w:color w:val="000000"/>
          <w:sz w:val="24"/>
          <w:szCs w:val="24"/>
        </w:rPr>
      </w:pPr>
      <w:r>
        <w:rPr>
          <w:rStyle w:val="ft0"/>
          <w:rFonts w:ascii="Arial" w:hAnsi="Arial" w:cs="Arial"/>
          <w:color w:val="000000"/>
          <w:sz w:val="24"/>
          <w:szCs w:val="24"/>
        </w:rPr>
        <w:fldChar w:fldCharType="begin"/>
      </w:r>
      <w:r>
        <w:rPr>
          <w:rStyle w:val="ft0"/>
          <w:rFonts w:ascii="Arial" w:hAnsi="Arial" w:cs="Arial"/>
          <w:color w:val="000000"/>
          <w:sz w:val="24"/>
          <w:szCs w:val="24"/>
        </w:rPr>
        <w:instrText xml:space="preserve"> HYPERLINK "</w:instrTex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instrText>http://www.esabna.com/euweb/mig_handbook/592mig1_1.htm</w:instrText>
      </w:r>
      <w:r>
        <w:rPr>
          <w:rStyle w:val="ft0"/>
          <w:rFonts w:ascii="Arial" w:hAnsi="Arial" w:cs="Arial"/>
          <w:color w:val="000000"/>
          <w:sz w:val="24"/>
          <w:szCs w:val="24"/>
        </w:rPr>
        <w:instrText xml:space="preserve">" </w:instrText>
      </w:r>
      <w:r>
        <w:rPr>
          <w:rStyle w:val="ft0"/>
          <w:rFonts w:ascii="Arial" w:hAnsi="Arial" w:cs="Arial"/>
          <w:color w:val="000000"/>
          <w:sz w:val="24"/>
          <w:szCs w:val="24"/>
        </w:rPr>
        <w:fldChar w:fldCharType="separate"/>
      </w:r>
      <w:r w:rsidRPr="00636805">
        <w:rPr>
          <w:rStyle w:val="Hyperlink"/>
          <w:rFonts w:ascii="Arial" w:hAnsi="Arial" w:cs="Arial"/>
          <w:sz w:val="24"/>
          <w:szCs w:val="24"/>
        </w:rPr>
        <w:t>http://www.esabna.com/euweb/mig_handbook/592mig1_1.htm</w:t>
      </w:r>
      <w:r>
        <w:rPr>
          <w:rStyle w:val="ft0"/>
          <w:rFonts w:ascii="Arial" w:hAnsi="Arial" w:cs="Arial"/>
          <w:color w:val="000000"/>
          <w:sz w:val="24"/>
          <w:szCs w:val="24"/>
        </w:rPr>
        <w:fldChar w:fldCharType="end"/>
      </w:r>
    </w:p>
    <w:p w:rsidR="00E8672C" w:rsidRDefault="00E8672C">
      <w:pPr>
        <w:rPr>
          <w:rStyle w:val="ft0"/>
          <w:rFonts w:ascii="Arial" w:hAnsi="Arial" w:cs="Arial"/>
          <w:color w:val="000000"/>
          <w:sz w:val="24"/>
          <w:szCs w:val="24"/>
        </w:rPr>
      </w:pPr>
    </w:p>
    <w:p w:rsidR="00E8672C" w:rsidRDefault="00E8672C" w:rsidP="00E8672C">
      <w:pPr>
        <w:jc w:val="center"/>
        <w:rPr>
          <w:rStyle w:val="ft0"/>
          <w:rFonts w:ascii="Arial" w:hAnsi="Arial" w:cs="Arial"/>
          <w:color w:val="000000"/>
          <w:sz w:val="24"/>
          <w:szCs w:val="24"/>
        </w:rPr>
      </w:pPr>
      <w:r>
        <w:rPr>
          <w:rStyle w:val="ft0"/>
          <w:rFonts w:ascii="Arial" w:hAnsi="Arial" w:cs="Arial"/>
          <w:color w:val="000000"/>
          <w:sz w:val="24"/>
          <w:szCs w:val="24"/>
        </w:rPr>
        <w:t>Introduction to GMAW</w:t>
      </w:r>
    </w:p>
    <w:p w:rsidR="00E8672C" w:rsidRDefault="00E8672C">
      <w:pPr>
        <w:rPr>
          <w:rStyle w:val="ft0"/>
          <w:rFonts w:ascii="Arial" w:hAnsi="Arial" w:cs="Arial"/>
          <w:color w:val="000000"/>
          <w:sz w:val="24"/>
          <w:szCs w:val="24"/>
        </w:rPr>
      </w:pPr>
    </w:p>
    <w:p w:rsidR="00F50739" w:rsidRDefault="00E8672C">
      <w:pPr>
        <w:rPr>
          <w:rStyle w:val="ft4"/>
          <w:rFonts w:ascii="Arial" w:hAnsi="Arial" w:cs="Arial"/>
          <w:b/>
          <w:bCs/>
          <w:color w:val="000000"/>
          <w:sz w:val="24"/>
          <w:szCs w:val="24"/>
        </w:rPr>
      </w:pPr>
      <w:r w:rsidRPr="00E8672C">
        <w:rPr>
          <w:rStyle w:val="ft0"/>
          <w:rFonts w:ascii="Arial" w:hAnsi="Arial" w:cs="Arial"/>
          <w:color w:val="000000"/>
          <w:sz w:val="24"/>
          <w:szCs w:val="24"/>
        </w:rPr>
        <w:t>I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>n Gas Metal Arc Welding (GMAW), also known as Metal Inert Gas (MIG) welding, an electric arc is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established between the </w:t>
      </w:r>
      <w:proofErr w:type="spellStart"/>
      <w:r w:rsidRPr="00E8672C">
        <w:rPr>
          <w:rStyle w:val="ft0"/>
          <w:rFonts w:ascii="Arial" w:hAnsi="Arial" w:cs="Arial"/>
          <w:color w:val="000000"/>
          <w:sz w:val="24"/>
          <w:szCs w:val="24"/>
        </w:rPr>
        <w:t>workpiece</w:t>
      </w:r>
      <w:proofErr w:type="spellEnd"/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and a consumable bare wire electrode. The arc continuously melts the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>wire as it is fed to the weld puddle. The weld metal is shielded from the atmosphere by a flow of an inert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>gas, or gas mixture.</w:t>
      </w:r>
      <w:r w:rsidRPr="00E8672C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5" w:history="1">
        <w:r w:rsidRPr="00E8672C">
          <w:rPr>
            <w:rStyle w:val="em0"/>
            <w:rFonts w:ascii="Arial" w:hAnsi="Arial" w:cs="Arial"/>
            <w:color w:val="000000"/>
            <w:sz w:val="24"/>
            <w:szCs w:val="24"/>
          </w:rPr>
          <w:t>Figure 1-1</w:t>
        </w:r>
        <w:r w:rsidRPr="00E8672C">
          <w:rPr>
            <w:rStyle w:val="apple-converted-space"/>
            <w:rFonts w:ascii="Arial" w:hAnsi="Arial" w:cs="Arial"/>
            <w:color w:val="000000"/>
            <w:sz w:val="24"/>
            <w:szCs w:val="24"/>
          </w:rPr>
          <w:t> </w:t>
        </w:r>
      </w:hyperlink>
      <w:r w:rsidRPr="00E8672C">
        <w:rPr>
          <w:rStyle w:val="ft0"/>
          <w:rFonts w:ascii="Arial" w:hAnsi="Arial" w:cs="Arial"/>
          <w:color w:val="000000"/>
          <w:sz w:val="24"/>
          <w:szCs w:val="24"/>
        </w:rPr>
        <w:t>shows this process and a portion of the welding torch.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Pr="00E8672C">
        <w:rPr>
          <w:rStyle w:val="ft0"/>
          <w:rFonts w:ascii="Arial" w:hAnsi="Arial" w:cs="Arial"/>
          <w:color w:val="000000"/>
          <w:sz w:val="24"/>
          <w:szCs w:val="24"/>
        </w:rPr>
        <w:t>mig</w:t>
      </w:r>
      <w:proofErr w:type="spellEnd"/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welding process operates on D.C. (direct current) usually with the wire electrode positive. This is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known </w:t>
      </w:r>
      <w:proofErr w:type="gramStart"/>
      <w:r w:rsidRPr="00E8672C">
        <w:rPr>
          <w:rStyle w:val="ft0"/>
          <w:rFonts w:ascii="Arial" w:hAnsi="Arial" w:cs="Arial"/>
          <w:color w:val="000000"/>
          <w:sz w:val="24"/>
          <w:szCs w:val="24"/>
        </w:rPr>
        <w:t>as ”</w:t>
      </w:r>
      <w:proofErr w:type="gramEnd"/>
      <w:r w:rsidRPr="00E8672C">
        <w:rPr>
          <w:rStyle w:val="ft0"/>
          <w:rFonts w:ascii="Arial" w:hAnsi="Arial" w:cs="Arial"/>
          <w:color w:val="000000"/>
          <w:sz w:val="24"/>
          <w:szCs w:val="24"/>
        </w:rPr>
        <w:t>reverse” polarity. ”Straight” polarity, is seldom used because of poor transfer of molten metal from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the wire electrode to the </w:t>
      </w:r>
      <w:proofErr w:type="spellStart"/>
      <w:r w:rsidRPr="00E8672C">
        <w:rPr>
          <w:rStyle w:val="ft0"/>
          <w:rFonts w:ascii="Arial" w:hAnsi="Arial" w:cs="Arial"/>
          <w:color w:val="000000"/>
          <w:sz w:val="24"/>
          <w:szCs w:val="24"/>
        </w:rPr>
        <w:t>workpiece</w:t>
      </w:r>
      <w:proofErr w:type="spellEnd"/>
      <w:r w:rsidRPr="00E8672C">
        <w:rPr>
          <w:rStyle w:val="ft0"/>
          <w:rFonts w:ascii="Arial" w:hAnsi="Arial" w:cs="Arial"/>
          <w:color w:val="000000"/>
          <w:sz w:val="24"/>
          <w:szCs w:val="24"/>
        </w:rPr>
        <w:t>. Welding currents of from 50 amperes up to more than 600 amperes are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commonly used at welding voltages of 15V to 32V. A stable, </w:t>
      </w:r>
      <w:proofErr w:type="spellStart"/>
      <w:r w:rsidRPr="00E8672C">
        <w:rPr>
          <w:rStyle w:val="ft0"/>
          <w:rFonts w:ascii="Arial" w:hAnsi="Arial" w:cs="Arial"/>
          <w:color w:val="000000"/>
          <w:sz w:val="24"/>
          <w:szCs w:val="24"/>
        </w:rPr>
        <w:t>self correcting</w:t>
      </w:r>
      <w:proofErr w:type="spellEnd"/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arc is obtained by using the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>constant potential (voltage) power system and a constant wire feed speed.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Continuing developments have made the </w:t>
      </w:r>
      <w:proofErr w:type="spellStart"/>
      <w:r w:rsidRPr="00E8672C">
        <w:rPr>
          <w:rStyle w:val="ft0"/>
          <w:rFonts w:ascii="Arial" w:hAnsi="Arial" w:cs="Arial"/>
          <w:color w:val="000000"/>
          <w:sz w:val="24"/>
          <w:szCs w:val="24"/>
        </w:rPr>
        <w:t>mig</w:t>
      </w:r>
      <w:proofErr w:type="spellEnd"/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process applicable to the welding of all commercially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>important metals such as steel, aluminum, stainless steel, copper and several others. Materials above .030in. (.76 mm) thick can be welded in all positions, including flat, vertical and overhead.</w:t>
      </w:r>
      <w:r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>It is simple to choose the equipment, wire electrode, shielding gas, and welding conditions capable of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>producing high-quality welds at a low cost.</w:t>
      </w:r>
      <w:r w:rsidRPr="00E8672C">
        <w:rPr>
          <w:rStyle w:val="ft0"/>
          <w:rFonts w:ascii="Arial" w:hAnsi="Arial" w:cs="Arial"/>
          <w:color w:val="000000"/>
          <w:sz w:val="24"/>
          <w:szCs w:val="24"/>
        </w:rPr>
        <w:t xml:space="preserve"> </w:t>
      </w:r>
      <w:r w:rsidRPr="00E8672C">
        <w:rPr>
          <w:rStyle w:val="ft4"/>
          <w:rFonts w:ascii="Arial" w:hAnsi="Arial" w:cs="Arial"/>
          <w:b/>
          <w:bCs/>
          <w:color w:val="000000"/>
          <w:sz w:val="24"/>
          <w:szCs w:val="24"/>
        </w:rPr>
        <w:t xml:space="preserve">Basic </w:t>
      </w:r>
      <w:proofErr w:type="spellStart"/>
      <w:r w:rsidRPr="00E8672C">
        <w:rPr>
          <w:rStyle w:val="ft4"/>
          <w:rFonts w:ascii="Arial" w:hAnsi="Arial" w:cs="Arial"/>
          <w:b/>
          <w:bCs/>
          <w:color w:val="000000"/>
          <w:sz w:val="24"/>
          <w:szCs w:val="24"/>
        </w:rPr>
        <w:t>Mig</w:t>
      </w:r>
      <w:proofErr w:type="spellEnd"/>
      <w:r w:rsidRPr="00E8672C">
        <w:rPr>
          <w:rStyle w:val="ft4"/>
          <w:rFonts w:ascii="Arial" w:hAnsi="Arial" w:cs="Arial"/>
          <w:b/>
          <w:bCs/>
          <w:color w:val="000000"/>
          <w:sz w:val="24"/>
          <w:szCs w:val="24"/>
        </w:rPr>
        <w:t xml:space="preserve"> Welding Process</w:t>
      </w:r>
    </w:p>
    <w:p w:rsidR="00E8672C" w:rsidRDefault="00E8672C">
      <w:pPr>
        <w:rPr>
          <w:rStyle w:val="ft4"/>
          <w:rFonts w:ascii="Arial" w:hAnsi="Arial" w:cs="Arial"/>
          <w:b/>
          <w:bCs/>
          <w:color w:val="000000"/>
          <w:sz w:val="24"/>
          <w:szCs w:val="24"/>
        </w:rPr>
      </w:pPr>
    </w:p>
    <w:p w:rsidR="00E8672C" w:rsidRPr="00E8672C" w:rsidRDefault="00E8672C">
      <w:pPr>
        <w:rPr>
          <w:sz w:val="24"/>
          <w:szCs w:val="24"/>
        </w:rPr>
      </w:pPr>
      <w:bookmarkStart w:id="0" w:name="_GoBack"/>
      <w:bookmarkEnd w:id="0"/>
    </w:p>
    <w:sectPr w:rsidR="00E8672C" w:rsidRPr="00E8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2C"/>
    <w:rsid w:val="00E8672C"/>
    <w:rsid w:val="00F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0">
    <w:name w:val="ft0"/>
    <w:basedOn w:val="DefaultParagraphFont"/>
    <w:rsid w:val="00E8672C"/>
  </w:style>
  <w:style w:type="character" w:customStyle="1" w:styleId="apple-converted-space">
    <w:name w:val="apple-converted-space"/>
    <w:basedOn w:val="DefaultParagraphFont"/>
    <w:rsid w:val="00E8672C"/>
  </w:style>
  <w:style w:type="character" w:customStyle="1" w:styleId="em0">
    <w:name w:val="em0"/>
    <w:basedOn w:val="DefaultParagraphFont"/>
    <w:rsid w:val="00E8672C"/>
  </w:style>
  <w:style w:type="character" w:customStyle="1" w:styleId="ft4">
    <w:name w:val="ft4"/>
    <w:basedOn w:val="DefaultParagraphFont"/>
    <w:rsid w:val="00E8672C"/>
  </w:style>
  <w:style w:type="character" w:styleId="Hyperlink">
    <w:name w:val="Hyperlink"/>
    <w:basedOn w:val="DefaultParagraphFont"/>
    <w:uiPriority w:val="99"/>
    <w:unhideWhenUsed/>
    <w:rsid w:val="00E86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0">
    <w:name w:val="ft0"/>
    <w:basedOn w:val="DefaultParagraphFont"/>
    <w:rsid w:val="00E8672C"/>
  </w:style>
  <w:style w:type="character" w:customStyle="1" w:styleId="apple-converted-space">
    <w:name w:val="apple-converted-space"/>
    <w:basedOn w:val="DefaultParagraphFont"/>
    <w:rsid w:val="00E8672C"/>
  </w:style>
  <w:style w:type="character" w:customStyle="1" w:styleId="em0">
    <w:name w:val="em0"/>
    <w:basedOn w:val="DefaultParagraphFont"/>
    <w:rsid w:val="00E8672C"/>
  </w:style>
  <w:style w:type="character" w:customStyle="1" w:styleId="ft4">
    <w:name w:val="ft4"/>
    <w:basedOn w:val="DefaultParagraphFont"/>
    <w:rsid w:val="00E8672C"/>
  </w:style>
  <w:style w:type="character" w:styleId="Hyperlink">
    <w:name w:val="Hyperlink"/>
    <w:basedOn w:val="DefaultParagraphFont"/>
    <w:uiPriority w:val="99"/>
    <w:unhideWhenUsed/>
    <w:rsid w:val="00E86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abna.com/euweb/mig_handbook/592mig1_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adillon</dc:creator>
  <cp:lastModifiedBy>adillon</cp:lastModifiedBy>
  <cp:revision>1</cp:revision>
  <dcterms:created xsi:type="dcterms:W3CDTF">2015-01-21T20:41:00Z</dcterms:created>
  <dcterms:modified xsi:type="dcterms:W3CDTF">2015-01-21T20:45:00Z</dcterms:modified>
</cp:coreProperties>
</file>